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DB7A0" w14:textId="77777777" w:rsidR="00A6640D" w:rsidRDefault="00A6640D" w:rsidP="00E0623F">
      <w:bookmarkStart w:id="0" w:name="Gruß"/>
      <w:bookmarkStart w:id="1" w:name="Unterschrift"/>
      <w:bookmarkEnd w:id="0"/>
      <w:bookmarkEnd w:id="1"/>
    </w:p>
    <w:p w14:paraId="72F58405" w14:textId="77777777" w:rsidR="00E0623F" w:rsidRDefault="00E0623F" w:rsidP="00E0623F"/>
    <w:p w14:paraId="4FD6A914" w14:textId="77777777" w:rsidR="00E0623F" w:rsidRPr="00111972" w:rsidRDefault="00E0623F" w:rsidP="00E0623F">
      <w:pPr>
        <w:rPr>
          <w:sz w:val="22"/>
        </w:rPr>
      </w:pPr>
    </w:p>
    <w:p w14:paraId="62C7D202" w14:textId="77777777" w:rsidR="003823BE" w:rsidRPr="00111972" w:rsidRDefault="003823BE" w:rsidP="00111972">
      <w:pPr>
        <w:pStyle w:val="KeinLeerraum"/>
        <w:ind w:left="567" w:right="567"/>
        <w:jc w:val="center"/>
        <w:rPr>
          <w:rFonts w:ascii="Rotis SemiSans Pro" w:hAnsi="Rotis SemiSans Pro"/>
          <w:b/>
          <w:sz w:val="28"/>
          <w:lang w:val="en-US"/>
        </w:rPr>
      </w:pPr>
      <w:r w:rsidRPr="00111972">
        <w:rPr>
          <w:rFonts w:ascii="Rotis SemiSans Pro" w:hAnsi="Rotis SemiSans Pro"/>
          <w:b/>
          <w:sz w:val="28"/>
          <w:lang w:val="en-US"/>
        </w:rPr>
        <w:t>Call for Abstracts</w:t>
      </w:r>
    </w:p>
    <w:p w14:paraId="26D09283" w14:textId="77777777" w:rsidR="003823BE" w:rsidRPr="00111972" w:rsidRDefault="003823BE" w:rsidP="00111972">
      <w:pPr>
        <w:pStyle w:val="KeinLeerraum"/>
        <w:ind w:left="567" w:right="567"/>
        <w:jc w:val="center"/>
        <w:rPr>
          <w:rFonts w:ascii="Rotis SemiSans Pro" w:hAnsi="Rotis SemiSans Pro"/>
          <w:b/>
          <w:sz w:val="24"/>
          <w:lang w:val="en-US"/>
        </w:rPr>
      </w:pPr>
    </w:p>
    <w:p w14:paraId="2A9161C4" w14:textId="77777777" w:rsidR="003823BE" w:rsidRPr="00111972" w:rsidRDefault="003823BE" w:rsidP="00111972">
      <w:pPr>
        <w:pStyle w:val="KeinLeerraum"/>
        <w:ind w:left="567" w:right="567"/>
        <w:jc w:val="center"/>
        <w:rPr>
          <w:rFonts w:ascii="Rotis SemiSans Pro" w:hAnsi="Rotis SemiSans Pro"/>
          <w:b/>
          <w:sz w:val="36"/>
          <w:lang w:val="en-US"/>
        </w:rPr>
      </w:pPr>
      <w:r w:rsidRPr="00111972">
        <w:rPr>
          <w:rFonts w:ascii="Rotis SemiSans Pro" w:hAnsi="Rotis SemiSans Pro"/>
          <w:b/>
          <w:sz w:val="36"/>
          <w:lang w:val="en-US"/>
        </w:rPr>
        <w:t>Gender-based Violence in Higher Education</w:t>
      </w:r>
    </w:p>
    <w:p w14:paraId="26605C32" w14:textId="77777777" w:rsidR="003823BE" w:rsidRPr="00111972" w:rsidRDefault="003823BE" w:rsidP="00111972">
      <w:pPr>
        <w:pStyle w:val="KeinLeerraum"/>
        <w:ind w:left="567" w:right="567"/>
        <w:jc w:val="center"/>
        <w:rPr>
          <w:rFonts w:ascii="Rotis SemiSans Pro" w:hAnsi="Rotis SemiSans Pro"/>
          <w:b/>
          <w:sz w:val="36"/>
          <w:lang w:val="en-US"/>
        </w:rPr>
      </w:pPr>
      <w:r w:rsidRPr="00111972">
        <w:rPr>
          <w:rFonts w:ascii="Rotis SemiSans Pro" w:hAnsi="Rotis SemiSans Pro"/>
          <w:b/>
          <w:sz w:val="36"/>
          <w:lang w:val="en-US"/>
        </w:rPr>
        <w:t>International Workshop to Connect Ongoing Research</w:t>
      </w:r>
    </w:p>
    <w:p w14:paraId="59BDA249" w14:textId="77777777" w:rsidR="003823BE" w:rsidRDefault="003823BE" w:rsidP="00111972">
      <w:pPr>
        <w:pStyle w:val="KeinLeerraum"/>
        <w:ind w:left="567" w:right="567"/>
        <w:jc w:val="center"/>
        <w:rPr>
          <w:rFonts w:ascii="Rotis SemiSans Pro" w:hAnsi="Rotis SemiSans Pro"/>
          <w:b/>
          <w:sz w:val="24"/>
          <w:lang w:val="en-US"/>
        </w:rPr>
      </w:pPr>
    </w:p>
    <w:p w14:paraId="75BD46CC" w14:textId="77777777" w:rsidR="00111972" w:rsidRPr="00111972" w:rsidRDefault="00111972" w:rsidP="00111972">
      <w:pPr>
        <w:pStyle w:val="KeinLeerraum"/>
        <w:ind w:left="567" w:right="567"/>
        <w:jc w:val="center"/>
        <w:rPr>
          <w:rFonts w:ascii="Rotis SemiSans Pro" w:hAnsi="Rotis SemiSans Pro"/>
          <w:b/>
          <w:sz w:val="24"/>
          <w:lang w:val="en-US"/>
        </w:rPr>
      </w:pPr>
    </w:p>
    <w:p w14:paraId="5B07A63B" w14:textId="77777777" w:rsidR="003823BE" w:rsidRPr="00111972" w:rsidRDefault="003823BE" w:rsidP="00111972">
      <w:pPr>
        <w:pStyle w:val="KeinLeerraum"/>
        <w:ind w:left="567" w:right="567"/>
        <w:jc w:val="center"/>
        <w:rPr>
          <w:rFonts w:ascii="Rotis SemiSans Pro" w:hAnsi="Rotis SemiSans Pro"/>
          <w:b/>
          <w:sz w:val="24"/>
          <w:lang w:val="en-US"/>
        </w:rPr>
      </w:pPr>
      <w:bookmarkStart w:id="2" w:name="_GoBack"/>
      <w:r w:rsidRPr="00111972">
        <w:rPr>
          <w:rFonts w:ascii="Rotis SemiSans Pro" w:hAnsi="Rotis SemiSans Pro"/>
          <w:b/>
          <w:sz w:val="24"/>
          <w:lang w:val="en-US"/>
        </w:rPr>
        <w:t>May 8-9, 2019 at GESIS-Leibniz Institute for the Social Sciences, Cologne, Germany</w:t>
      </w:r>
    </w:p>
    <w:bookmarkEnd w:id="2"/>
    <w:p w14:paraId="4F810BDC" w14:textId="77777777" w:rsidR="003823BE" w:rsidRDefault="003823BE" w:rsidP="00111972">
      <w:pPr>
        <w:pStyle w:val="KeinLeerraum"/>
        <w:ind w:left="567" w:right="567"/>
        <w:jc w:val="center"/>
        <w:rPr>
          <w:rFonts w:ascii="Rotis SemiSans Pro" w:hAnsi="Rotis SemiSans Pro"/>
          <w:sz w:val="24"/>
          <w:lang w:val="en-US"/>
        </w:rPr>
      </w:pPr>
    </w:p>
    <w:p w14:paraId="46B70164" w14:textId="77777777" w:rsidR="00111972" w:rsidRPr="00111972" w:rsidRDefault="00111972" w:rsidP="00111972">
      <w:pPr>
        <w:pStyle w:val="KeinLeerraum"/>
        <w:ind w:left="567" w:right="567"/>
        <w:jc w:val="center"/>
        <w:rPr>
          <w:rFonts w:ascii="Rotis SemiSans Pro" w:hAnsi="Rotis SemiSans Pro"/>
          <w:sz w:val="24"/>
          <w:lang w:val="en-US"/>
        </w:rPr>
      </w:pPr>
    </w:p>
    <w:p w14:paraId="24B0DC60" w14:textId="77777777" w:rsidR="003823BE" w:rsidRPr="00111972" w:rsidRDefault="003823BE" w:rsidP="00111972">
      <w:pPr>
        <w:pStyle w:val="KeinLeerraum"/>
        <w:ind w:left="567" w:right="567"/>
        <w:jc w:val="both"/>
        <w:rPr>
          <w:rFonts w:ascii="Rotis SemiSans Pro" w:hAnsi="Rotis SemiSans Pro"/>
          <w:sz w:val="24"/>
          <w:lang w:val="en-US"/>
        </w:rPr>
      </w:pPr>
      <w:r w:rsidRPr="00111972">
        <w:rPr>
          <w:rFonts w:ascii="Rotis SemiSans Pro" w:hAnsi="Rotis SemiSans Pro"/>
          <w:sz w:val="24"/>
          <w:lang w:val="en-US"/>
        </w:rPr>
        <w:t>The workshop provides a platform for scientific exchange on various aspects relating to the study of gender-based violence (GBV) in universities and research institutions in Europe, including sexualized violence such as sexual harassment and gendered cyber bullying. The workshop is an opportunity to connect your research to other researchers’ ongoing work. We will have presentations and open space sessions to deepen the discussions and network. Our working language will be English.</w:t>
      </w:r>
    </w:p>
    <w:p w14:paraId="30032678" w14:textId="77777777" w:rsidR="003823BE" w:rsidRPr="00111972" w:rsidRDefault="003823BE" w:rsidP="00111972">
      <w:pPr>
        <w:pStyle w:val="KeinLeerraum"/>
        <w:ind w:left="567" w:right="567"/>
        <w:jc w:val="both"/>
        <w:rPr>
          <w:rFonts w:ascii="Rotis SemiSans Pro" w:hAnsi="Rotis SemiSans Pro"/>
          <w:sz w:val="24"/>
          <w:lang w:val="en-US"/>
        </w:rPr>
      </w:pPr>
    </w:p>
    <w:p w14:paraId="03E78A09" w14:textId="77777777" w:rsidR="003823BE" w:rsidRPr="00111972" w:rsidRDefault="003823BE" w:rsidP="00111972">
      <w:pPr>
        <w:pStyle w:val="KeinLeerraum"/>
        <w:ind w:left="567" w:right="567"/>
        <w:jc w:val="both"/>
        <w:rPr>
          <w:rFonts w:ascii="Rotis SemiSans Pro" w:hAnsi="Rotis SemiSans Pro"/>
          <w:sz w:val="24"/>
          <w:lang w:val="en-US"/>
        </w:rPr>
      </w:pPr>
      <w:r w:rsidRPr="00111972">
        <w:rPr>
          <w:rFonts w:ascii="Rotis SemiSans Pro" w:hAnsi="Rotis SemiSans Pro"/>
          <w:sz w:val="24"/>
          <w:lang w:val="en-US"/>
        </w:rPr>
        <w:t>We invite submissions which address the following aspects:</w:t>
      </w:r>
    </w:p>
    <w:p w14:paraId="64A736D6" w14:textId="77777777" w:rsidR="003823BE" w:rsidRPr="00111972" w:rsidRDefault="003823BE" w:rsidP="00111972">
      <w:pPr>
        <w:pStyle w:val="KeinLeerraum"/>
        <w:ind w:left="567" w:right="567"/>
        <w:jc w:val="both"/>
        <w:rPr>
          <w:rFonts w:ascii="Rotis SemiSans Pro" w:hAnsi="Rotis SemiSans Pro"/>
          <w:sz w:val="24"/>
          <w:lang w:val="en-US"/>
        </w:rPr>
      </w:pPr>
      <w:r w:rsidRPr="00111972">
        <w:rPr>
          <w:rFonts w:ascii="Rotis SemiSans Pro" w:hAnsi="Rotis SemiSans Pro"/>
          <w:sz w:val="24"/>
          <w:lang w:val="en-US"/>
        </w:rPr>
        <w:t>- Forms of gender-based violence and harassment, case studies focusing on specific academic disciplines, institutions, countries, or status groups.</w:t>
      </w:r>
    </w:p>
    <w:p w14:paraId="7DEF9917" w14:textId="77777777" w:rsidR="003823BE" w:rsidRPr="00111972" w:rsidRDefault="003823BE" w:rsidP="00111972">
      <w:pPr>
        <w:pStyle w:val="KeinLeerraum"/>
        <w:ind w:left="567" w:right="567"/>
        <w:jc w:val="both"/>
        <w:rPr>
          <w:rFonts w:ascii="Rotis SemiSans Pro" w:hAnsi="Rotis SemiSans Pro"/>
          <w:sz w:val="24"/>
          <w:lang w:val="en-US"/>
        </w:rPr>
      </w:pPr>
      <w:r w:rsidRPr="00111972">
        <w:rPr>
          <w:rFonts w:ascii="Rotis SemiSans Pro" w:hAnsi="Rotis SemiSans Pro"/>
          <w:sz w:val="24"/>
          <w:lang w:val="en-US"/>
        </w:rPr>
        <w:t>- Measuring and analyzing GBV on campus, including the prevalence, gender stereotyping in questionnaires, measurement instruments, measurement bias, coverage bias, multivariate analysis of GBV, the role of intersecting characteristics e.g. gender identity, ability, age, social status, and research ethics.</w:t>
      </w:r>
    </w:p>
    <w:p w14:paraId="6BD0F007" w14:textId="77777777" w:rsidR="003823BE" w:rsidRPr="00111972" w:rsidRDefault="003823BE" w:rsidP="00111972">
      <w:pPr>
        <w:pStyle w:val="KeinLeerraum"/>
        <w:ind w:left="567" w:right="567"/>
        <w:jc w:val="both"/>
        <w:rPr>
          <w:rFonts w:ascii="Rotis SemiSans Pro" w:hAnsi="Rotis SemiSans Pro"/>
          <w:sz w:val="24"/>
          <w:lang w:val="en-US"/>
        </w:rPr>
      </w:pPr>
      <w:r w:rsidRPr="00111972">
        <w:rPr>
          <w:rFonts w:ascii="Rotis SemiSans Pro" w:hAnsi="Rotis SemiSans Pro"/>
          <w:sz w:val="24"/>
          <w:lang w:val="en-US"/>
        </w:rPr>
        <w:t>- The relationship between GBV and perceptions of harassment with gender regimes, stereotyping, sexism, prejudices, social competences, political inclinations, and extremism.</w:t>
      </w:r>
    </w:p>
    <w:p w14:paraId="4995334E" w14:textId="77777777" w:rsidR="003823BE" w:rsidRPr="00111972" w:rsidRDefault="003823BE" w:rsidP="00111972">
      <w:pPr>
        <w:pStyle w:val="KeinLeerraum"/>
        <w:ind w:left="567" w:right="567"/>
        <w:jc w:val="both"/>
        <w:rPr>
          <w:rFonts w:ascii="Rotis SemiSans Pro" w:hAnsi="Rotis SemiSans Pro"/>
          <w:sz w:val="24"/>
          <w:lang w:val="en-US"/>
        </w:rPr>
      </w:pPr>
      <w:r w:rsidRPr="00111972">
        <w:rPr>
          <w:rFonts w:ascii="Rotis SemiSans Pro" w:hAnsi="Rotis SemiSans Pro"/>
          <w:sz w:val="24"/>
          <w:lang w:val="en-US"/>
        </w:rPr>
        <w:t>- Research findings on interventions against GBV in higher education, including training, policies and legal frameworks, as well as bystander interventions, etc.</w:t>
      </w:r>
    </w:p>
    <w:p w14:paraId="7BDE0D6D" w14:textId="77777777" w:rsidR="003823BE" w:rsidRPr="00111972" w:rsidRDefault="003823BE" w:rsidP="00111972">
      <w:pPr>
        <w:pStyle w:val="KeinLeerraum"/>
        <w:ind w:left="567" w:right="567"/>
        <w:jc w:val="both"/>
        <w:rPr>
          <w:rFonts w:ascii="Rotis SemiSans Pro" w:hAnsi="Rotis SemiSans Pro"/>
          <w:sz w:val="24"/>
          <w:lang w:val="en-US"/>
        </w:rPr>
      </w:pPr>
    </w:p>
    <w:p w14:paraId="10B6037D" w14:textId="77777777" w:rsidR="003823BE" w:rsidRPr="00111972" w:rsidRDefault="003823BE" w:rsidP="00111972">
      <w:pPr>
        <w:pStyle w:val="KeinLeerraum"/>
        <w:ind w:left="567" w:right="567"/>
        <w:jc w:val="both"/>
        <w:rPr>
          <w:rFonts w:ascii="Rotis SemiSans Pro" w:hAnsi="Rotis SemiSans Pro"/>
          <w:b/>
          <w:sz w:val="24"/>
          <w:lang w:val="en-US"/>
        </w:rPr>
      </w:pPr>
      <w:r w:rsidRPr="00111972">
        <w:rPr>
          <w:rFonts w:ascii="Rotis SemiSans Pro" w:hAnsi="Rotis SemiSans Pro"/>
          <w:b/>
          <w:sz w:val="24"/>
          <w:lang w:val="en-US"/>
        </w:rPr>
        <w:t>How to submit</w:t>
      </w:r>
    </w:p>
    <w:p w14:paraId="423F5EFD" w14:textId="30AC7F7C" w:rsidR="003823BE" w:rsidRPr="00111972" w:rsidRDefault="003823BE" w:rsidP="00111972">
      <w:pPr>
        <w:pStyle w:val="KeinLeerraum"/>
        <w:ind w:left="567" w:right="567"/>
        <w:jc w:val="both"/>
        <w:rPr>
          <w:rFonts w:ascii="Rotis SemiSans Pro" w:hAnsi="Rotis SemiSans Pro"/>
          <w:sz w:val="24"/>
          <w:lang w:val="en-US"/>
        </w:rPr>
      </w:pPr>
      <w:r w:rsidRPr="00111972">
        <w:rPr>
          <w:rFonts w:ascii="Rotis SemiSans Pro" w:hAnsi="Rotis SemiSans Pro"/>
          <w:sz w:val="24"/>
          <w:lang w:val="en-US"/>
        </w:rPr>
        <w:t xml:space="preserve">We encourage proposals from researchers from a variety of backgrounds. Please submit a) your cover letter (max. 300 words), and b) an abstract of the research you would like to present (max. 700 words) by email to </w:t>
      </w:r>
      <w:hyperlink r:id="rId11" w:history="1">
        <w:r w:rsidRPr="00111972">
          <w:rPr>
            <w:rStyle w:val="Hyperlink"/>
            <w:rFonts w:ascii="Rotis SemiSans Pro" w:hAnsi="Rotis SemiSans Pro"/>
            <w:sz w:val="24"/>
            <w:lang w:val="en-US"/>
          </w:rPr>
          <w:t>gbv-in-he@gesis.org</w:t>
        </w:r>
      </w:hyperlink>
      <w:r w:rsidRPr="00111972">
        <w:rPr>
          <w:rFonts w:ascii="Rotis SemiSans Pro" w:hAnsi="Rotis SemiSans Pro"/>
          <w:sz w:val="24"/>
          <w:lang w:val="en-US"/>
        </w:rPr>
        <w:t xml:space="preserve"> by </w:t>
      </w:r>
      <w:r w:rsidRPr="00111972">
        <w:rPr>
          <w:rFonts w:ascii="Rotis SemiSans Pro" w:hAnsi="Rotis SemiSans Pro"/>
          <w:b/>
          <w:sz w:val="24"/>
          <w:lang w:val="en-US"/>
        </w:rPr>
        <w:t>12 March 2019</w:t>
      </w:r>
      <w:r w:rsidRPr="00111972">
        <w:rPr>
          <w:rFonts w:ascii="Rotis SemiSans Pro" w:hAnsi="Rotis SemiSans Pro"/>
          <w:sz w:val="24"/>
          <w:lang w:val="en-US"/>
        </w:rPr>
        <w:t>. Please provide the title of the abstract, author names, and affiliations with your abstract. You will be notified about acceptance by 25 March 2019. Please indicate in your cover letter whether you wish to facilitate an open space discussion (and the topic) in addition to your presentation, state your motivation to attend the event.</w:t>
      </w:r>
    </w:p>
    <w:p w14:paraId="142BD659" w14:textId="77777777" w:rsidR="003823BE" w:rsidRPr="00111972" w:rsidRDefault="003823BE" w:rsidP="00111972">
      <w:pPr>
        <w:pStyle w:val="KeinLeerraum"/>
        <w:ind w:left="567" w:right="567"/>
        <w:jc w:val="both"/>
        <w:rPr>
          <w:rFonts w:ascii="Rotis SemiSans Pro" w:hAnsi="Rotis SemiSans Pro"/>
          <w:sz w:val="24"/>
          <w:lang w:val="en-US"/>
        </w:rPr>
      </w:pPr>
    </w:p>
    <w:p w14:paraId="70CABDEA" w14:textId="77777777" w:rsidR="003823BE" w:rsidRPr="00111972" w:rsidRDefault="003823BE" w:rsidP="00111972">
      <w:pPr>
        <w:pStyle w:val="KeinLeerraum"/>
        <w:ind w:left="567" w:right="567"/>
        <w:jc w:val="both"/>
        <w:rPr>
          <w:rFonts w:ascii="Rotis SemiSans Pro" w:hAnsi="Rotis SemiSans Pro"/>
          <w:b/>
          <w:sz w:val="24"/>
          <w:lang w:val="en-US"/>
        </w:rPr>
      </w:pPr>
      <w:r w:rsidRPr="00111972">
        <w:rPr>
          <w:rFonts w:ascii="Rotis SemiSans Pro" w:hAnsi="Rotis SemiSans Pro"/>
          <w:b/>
          <w:sz w:val="24"/>
          <w:lang w:val="en-US"/>
        </w:rPr>
        <w:t>Event Organizer</w:t>
      </w:r>
    </w:p>
    <w:p w14:paraId="79214871" w14:textId="7951E868" w:rsidR="00E0623F" w:rsidRPr="00111972" w:rsidRDefault="003823BE" w:rsidP="00111972">
      <w:pPr>
        <w:pStyle w:val="KeinLeerraum"/>
        <w:ind w:left="567" w:right="567"/>
        <w:jc w:val="both"/>
        <w:rPr>
          <w:rFonts w:ascii="Rotis SemiSans Pro" w:hAnsi="Rotis SemiSans Pro"/>
          <w:sz w:val="24"/>
          <w:lang w:val="en-US"/>
        </w:rPr>
      </w:pPr>
      <w:r w:rsidRPr="00111972">
        <w:rPr>
          <w:rFonts w:ascii="Rotis SemiSans Pro" w:hAnsi="Rotis SemiSans Pro"/>
          <w:sz w:val="24"/>
          <w:lang w:val="en-US"/>
        </w:rPr>
        <w:t>CEWS Center of Excellence Women and Science is the national hub for the realization of gender equality in science and research in Germany. CEWS serves as a think tank for this political field, offering impetus for new ideas, initiating processes of change in support of science as well as actively creating and engaging the necessary transfer processes between science and politics. CEWS is part of GESIS – Leibniz-Institute for the Social Sciences, an internationally active research institute, funded by federal and state governments and member of the Leibniz Association. As the largest European infrastructure institute for the social sciences GESIS offers advice, expertise and services at all stages of scientists' research projects.</w:t>
      </w:r>
    </w:p>
    <w:sectPr w:rsidR="00E0623F" w:rsidRPr="00111972" w:rsidSect="00111972">
      <w:headerReference w:type="even" r:id="rId12"/>
      <w:headerReference w:type="default" r:id="rId13"/>
      <w:footerReference w:type="default" r:id="rId14"/>
      <w:headerReference w:type="first" r:id="rId15"/>
      <w:footnotePr>
        <w:numRestart w:val="eachSect"/>
      </w:footnotePr>
      <w:type w:val="continuous"/>
      <w:pgSz w:w="11907" w:h="16840" w:code="9"/>
      <w:pgMar w:top="567" w:right="567" w:bottom="1418" w:left="567" w:header="454" w:footer="34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810F7" w14:textId="77777777" w:rsidR="0009320F" w:rsidRDefault="0009320F">
      <w:r>
        <w:separator/>
      </w:r>
    </w:p>
  </w:endnote>
  <w:endnote w:type="continuationSeparator" w:id="0">
    <w:p w14:paraId="010095F3" w14:textId="77777777" w:rsidR="0009320F" w:rsidRDefault="0009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Con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tis Semi Sans 55">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tis SemiSans Pro">
    <w:panose1 w:val="020E0503030202020304"/>
    <w:charset w:val="00"/>
    <w:family w:val="swiss"/>
    <w:notTrueType/>
    <w:pitch w:val="variable"/>
    <w:sig w:usb0="00000087" w:usb1="00000001" w:usb2="00000000" w:usb3="00000000" w:csb0="0000009B" w:csb1="00000000"/>
  </w:font>
  <w:font w:name="RotisSansSerif">
    <w:altName w:val="Couri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B7A7" w14:textId="77777777" w:rsidR="00067073" w:rsidRPr="00160691" w:rsidRDefault="00067073" w:rsidP="00A6640D">
    <w:pPr>
      <w:pStyle w:val="L1"/>
      <w:shd w:val="solid" w:color="FFFFFF" w:fill="auto"/>
      <w:tabs>
        <w:tab w:val="left" w:pos="4820"/>
        <w:tab w:val="left" w:pos="8647"/>
      </w:tabs>
      <w:spacing w:line="170" w:lineRule="exact"/>
      <w:ind w:left="1843" w:right="-567"/>
      <w:rPr>
        <w:rFonts w:ascii="RotisSansSerif" w:hAnsi="RotisSansSerif"/>
        <w:sz w:val="15"/>
        <w:szCs w:val="15"/>
      </w:rPr>
    </w:pPr>
    <w:r w:rsidRPr="00821AAE">
      <w:rPr>
        <w:rFonts w:ascii="RotisSansSerif" w:hAnsi="RotisSansSerif"/>
        <w:spacing w:val="2"/>
        <w:sz w:val="14"/>
        <w:szCs w:val="14"/>
      </w:rPr>
      <w:tab/>
    </w:r>
    <w:r w:rsidRPr="00821AAE">
      <w:rPr>
        <w:rFonts w:ascii="RotisSansSerif" w:hAnsi="RotisSansSerif"/>
        <w:spacing w:val="2"/>
        <w:sz w:val="14"/>
        <w:szCs w:val="14"/>
      </w:rPr>
      <w:tab/>
    </w:r>
    <w:r w:rsidRPr="003B4436">
      <w:rPr>
        <w:rFonts w:ascii="RotisSansSerif" w:hAnsi="RotisSansSerif"/>
        <w:spacing w:val="2"/>
        <w:sz w:val="15"/>
        <w:szCs w:val="15"/>
      </w:rPr>
      <w:br/>
    </w:r>
  </w:p>
  <w:p w14:paraId="56CDB7A8" w14:textId="77777777" w:rsidR="00067073" w:rsidRDefault="000670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6ADD4" w14:textId="77777777" w:rsidR="0009320F" w:rsidRDefault="0009320F">
      <w:r>
        <w:separator/>
      </w:r>
    </w:p>
  </w:footnote>
  <w:footnote w:type="continuationSeparator" w:id="0">
    <w:p w14:paraId="36C41A5A" w14:textId="77777777" w:rsidR="0009320F" w:rsidRDefault="0009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B7A5" w14:textId="77777777" w:rsidR="00067073" w:rsidRDefault="00067073">
    <w:pPr>
      <w:pStyle w:val="Kopfzeile"/>
      <w:tabs>
        <w:tab w:val="clear" w:pos="9072"/>
        <w:tab w:val="right" w:pos="94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B7A6" w14:textId="77777777" w:rsidR="00067073" w:rsidRDefault="00067073">
    <w:pPr>
      <w:tabs>
        <w:tab w:val="right" w:pos="9696"/>
        <w:tab w:val="left" w:pos="9786"/>
      </w:tabs>
      <w:spacing w:after="240" w:line="240" w:lineRule="exact"/>
      <w:jc w:val="center"/>
      <w:rPr>
        <w:rFonts w:ascii="Helvetica" w:hAnsi="Helvetic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B7AB" w14:textId="09F9064F" w:rsidR="00067073" w:rsidRPr="004F276E" w:rsidRDefault="00751B55">
    <w:pPr>
      <w:pStyle w:val="Kopfzeile"/>
      <w:tabs>
        <w:tab w:val="clear" w:pos="9072"/>
        <w:tab w:val="right" w:pos="9498"/>
      </w:tabs>
      <w:rPr>
        <w:lang w:val="en-US"/>
      </w:rPr>
    </w:pPr>
    <w:r>
      <w:rPr>
        <w:noProof/>
      </w:rPr>
      <w:drawing>
        <wp:anchor distT="0" distB="0" distL="114300" distR="114300" simplePos="0" relativeHeight="251670528" behindDoc="0" locked="0" layoutInCell="1" allowOverlap="1" wp14:anchorId="7B7BEEB3" wp14:editId="6BC1A0FD">
          <wp:simplePos x="0" y="0"/>
          <wp:positionH relativeFrom="column">
            <wp:posOffset>4341203</wp:posOffset>
          </wp:positionH>
          <wp:positionV relativeFrom="paragraph">
            <wp:posOffset>42545</wp:posOffset>
          </wp:positionV>
          <wp:extent cx="2169160" cy="476250"/>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S Logo Vektor GESIS blau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160"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F1D5D02" wp14:editId="3173B494">
          <wp:simplePos x="0" y="0"/>
          <wp:positionH relativeFrom="column">
            <wp:posOffset>367682</wp:posOffset>
          </wp:positionH>
          <wp:positionV relativeFrom="paragraph">
            <wp:posOffset>95885</wp:posOffset>
          </wp:positionV>
          <wp:extent cx="2482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aGB_3c_ohne_Schatt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2850" cy="454025"/>
                  </a:xfrm>
                  <a:prstGeom prst="rect">
                    <a:avLst/>
                  </a:prstGeom>
                </pic:spPr>
              </pic:pic>
            </a:graphicData>
          </a:graphic>
          <wp14:sizeRelH relativeFrom="page">
            <wp14:pctWidth>0</wp14:pctWidth>
          </wp14:sizeRelH>
          <wp14:sizeRelV relativeFrom="page">
            <wp14:pctHeight>0</wp14:pctHeight>
          </wp14:sizeRelV>
        </wp:anchor>
      </w:drawing>
    </w:r>
    <w:r w:rsidR="00F205A3">
      <w:rPr>
        <w:noProof/>
      </w:rPr>
      <w:drawing>
        <wp:anchor distT="0" distB="0" distL="114300" distR="114300" simplePos="0" relativeHeight="251668480" behindDoc="0" locked="0" layoutInCell="1" allowOverlap="1" wp14:anchorId="56CDB7B3" wp14:editId="5D0EF2DC">
          <wp:simplePos x="0" y="0"/>
          <wp:positionH relativeFrom="column">
            <wp:posOffset>-410845</wp:posOffset>
          </wp:positionH>
          <wp:positionV relativeFrom="paragraph">
            <wp:posOffset>-380577</wp:posOffset>
          </wp:positionV>
          <wp:extent cx="7730067" cy="209522"/>
          <wp:effectExtent l="0" t="0" r="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balk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30067" cy="209522"/>
                  </a:xfrm>
                  <a:prstGeom prst="rect">
                    <a:avLst/>
                  </a:prstGeom>
                </pic:spPr>
              </pic:pic>
            </a:graphicData>
          </a:graphic>
          <wp14:sizeRelH relativeFrom="page">
            <wp14:pctWidth>0</wp14:pctWidth>
          </wp14:sizeRelH>
          <wp14:sizeRelV relativeFrom="page">
            <wp14:pctHeight>0</wp14:pctHeight>
          </wp14:sizeRelV>
        </wp:anchor>
      </w:drawing>
    </w:r>
    <w:r w:rsidR="00067073" w:rsidRPr="004F276E">
      <w:rPr>
        <w:lang w:val="en-US"/>
      </w:rPr>
      <w:tab/>
    </w:r>
    <w:r w:rsidR="00067073" w:rsidRPr="004F276E">
      <w:rPr>
        <w:lang w:val="en-US"/>
      </w:rPr>
      <w:tab/>
    </w:r>
  </w:p>
  <w:p w14:paraId="56CDB7AC" w14:textId="77777777" w:rsidR="00067073" w:rsidRPr="004F276E" w:rsidRDefault="00067073">
    <w:pPr>
      <w:pStyle w:val="Kopfzeile"/>
      <w:tabs>
        <w:tab w:val="clear" w:pos="9072"/>
        <w:tab w:val="right" w:pos="9498"/>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4B"/>
    <w:rsid w:val="000045E5"/>
    <w:rsid w:val="00011B32"/>
    <w:rsid w:val="0003007B"/>
    <w:rsid w:val="000359A5"/>
    <w:rsid w:val="00064CE1"/>
    <w:rsid w:val="00067073"/>
    <w:rsid w:val="00080CED"/>
    <w:rsid w:val="00084536"/>
    <w:rsid w:val="0009320F"/>
    <w:rsid w:val="000944C2"/>
    <w:rsid w:val="000D4D2A"/>
    <w:rsid w:val="00111972"/>
    <w:rsid w:val="00124816"/>
    <w:rsid w:val="0013528F"/>
    <w:rsid w:val="00160691"/>
    <w:rsid w:val="00160FC8"/>
    <w:rsid w:val="00173F58"/>
    <w:rsid w:val="001C00CD"/>
    <w:rsid w:val="001E6749"/>
    <w:rsid w:val="00210D83"/>
    <w:rsid w:val="002371D5"/>
    <w:rsid w:val="00286701"/>
    <w:rsid w:val="00295C3B"/>
    <w:rsid w:val="002D5AA9"/>
    <w:rsid w:val="002E1036"/>
    <w:rsid w:val="002E6437"/>
    <w:rsid w:val="0034325B"/>
    <w:rsid w:val="00356BC3"/>
    <w:rsid w:val="003823BE"/>
    <w:rsid w:val="003A0AF1"/>
    <w:rsid w:val="003B4436"/>
    <w:rsid w:val="003B765D"/>
    <w:rsid w:val="003C2861"/>
    <w:rsid w:val="004009DC"/>
    <w:rsid w:val="004218F2"/>
    <w:rsid w:val="004439CB"/>
    <w:rsid w:val="00462539"/>
    <w:rsid w:val="004A5A52"/>
    <w:rsid w:val="004C23D1"/>
    <w:rsid w:val="004D03F5"/>
    <w:rsid w:val="004D2635"/>
    <w:rsid w:val="004F276E"/>
    <w:rsid w:val="00536F50"/>
    <w:rsid w:val="00542A17"/>
    <w:rsid w:val="005A2728"/>
    <w:rsid w:val="00606C20"/>
    <w:rsid w:val="00611291"/>
    <w:rsid w:val="006257C1"/>
    <w:rsid w:val="00636C7C"/>
    <w:rsid w:val="00661F0C"/>
    <w:rsid w:val="00663B50"/>
    <w:rsid w:val="006678DF"/>
    <w:rsid w:val="006A3745"/>
    <w:rsid w:val="006B0A05"/>
    <w:rsid w:val="006D2861"/>
    <w:rsid w:val="006E7282"/>
    <w:rsid w:val="006F2061"/>
    <w:rsid w:val="007140B7"/>
    <w:rsid w:val="00733308"/>
    <w:rsid w:val="00742AD8"/>
    <w:rsid w:val="00751B55"/>
    <w:rsid w:val="00757F63"/>
    <w:rsid w:val="007615AD"/>
    <w:rsid w:val="00776CFA"/>
    <w:rsid w:val="007D2E1B"/>
    <w:rsid w:val="00810E03"/>
    <w:rsid w:val="00821AAE"/>
    <w:rsid w:val="00837066"/>
    <w:rsid w:val="008371F5"/>
    <w:rsid w:val="00867B72"/>
    <w:rsid w:val="00872EB7"/>
    <w:rsid w:val="00895EB1"/>
    <w:rsid w:val="008B4B86"/>
    <w:rsid w:val="009635CE"/>
    <w:rsid w:val="009B38E3"/>
    <w:rsid w:val="009E6D30"/>
    <w:rsid w:val="00A02B4C"/>
    <w:rsid w:val="00A03459"/>
    <w:rsid w:val="00A06862"/>
    <w:rsid w:val="00A269D9"/>
    <w:rsid w:val="00A32F6D"/>
    <w:rsid w:val="00A6640D"/>
    <w:rsid w:val="00AC5280"/>
    <w:rsid w:val="00AD398E"/>
    <w:rsid w:val="00AF207D"/>
    <w:rsid w:val="00B12073"/>
    <w:rsid w:val="00B15E34"/>
    <w:rsid w:val="00B5711E"/>
    <w:rsid w:val="00B958D6"/>
    <w:rsid w:val="00BB6870"/>
    <w:rsid w:val="00BC03CB"/>
    <w:rsid w:val="00BF6B41"/>
    <w:rsid w:val="00C014AE"/>
    <w:rsid w:val="00C23152"/>
    <w:rsid w:val="00C47262"/>
    <w:rsid w:val="00C66021"/>
    <w:rsid w:val="00CA5177"/>
    <w:rsid w:val="00CD3472"/>
    <w:rsid w:val="00CD47EF"/>
    <w:rsid w:val="00D03B1A"/>
    <w:rsid w:val="00D13F68"/>
    <w:rsid w:val="00D21A08"/>
    <w:rsid w:val="00D467C0"/>
    <w:rsid w:val="00D4716F"/>
    <w:rsid w:val="00D62D01"/>
    <w:rsid w:val="00D803ED"/>
    <w:rsid w:val="00DA1814"/>
    <w:rsid w:val="00DB134A"/>
    <w:rsid w:val="00DC374B"/>
    <w:rsid w:val="00DF1B03"/>
    <w:rsid w:val="00DF3A94"/>
    <w:rsid w:val="00E0623F"/>
    <w:rsid w:val="00E25116"/>
    <w:rsid w:val="00E30937"/>
    <w:rsid w:val="00E46EA0"/>
    <w:rsid w:val="00E573D3"/>
    <w:rsid w:val="00EA7C00"/>
    <w:rsid w:val="00EC5A9F"/>
    <w:rsid w:val="00ED18BC"/>
    <w:rsid w:val="00ED6130"/>
    <w:rsid w:val="00EF52F3"/>
    <w:rsid w:val="00F205A3"/>
    <w:rsid w:val="00F23333"/>
    <w:rsid w:val="00F43A36"/>
    <w:rsid w:val="00F6685A"/>
    <w:rsid w:val="00FB109D"/>
    <w:rsid w:val="00FB7982"/>
    <w:rsid w:val="00FD6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CD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1291"/>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1">
    <w:name w:val="T1"/>
    <w:rsid w:val="00611291"/>
    <w:pPr>
      <w:overflowPunct w:val="0"/>
      <w:autoSpaceDE w:val="0"/>
      <w:autoSpaceDN w:val="0"/>
      <w:adjustRightInd w:val="0"/>
      <w:spacing w:after="360" w:line="360" w:lineRule="exact"/>
      <w:textAlignment w:val="baseline"/>
    </w:pPr>
    <w:rPr>
      <w:rFonts w:ascii="Helvetica" w:hAnsi="Helvetica"/>
      <w:b/>
      <w:sz w:val="24"/>
    </w:rPr>
  </w:style>
  <w:style w:type="paragraph" w:customStyle="1" w:styleId="A1">
    <w:name w:val="A1"/>
    <w:rsid w:val="00611291"/>
    <w:pPr>
      <w:overflowPunct w:val="0"/>
      <w:autoSpaceDE w:val="0"/>
      <w:autoSpaceDN w:val="0"/>
      <w:adjustRightInd w:val="0"/>
      <w:spacing w:after="360" w:line="360" w:lineRule="exact"/>
      <w:jc w:val="both"/>
      <w:textAlignment w:val="baseline"/>
    </w:pPr>
    <w:rPr>
      <w:rFonts w:ascii="Helvetica" w:hAnsi="Helvetica"/>
      <w:sz w:val="24"/>
    </w:rPr>
  </w:style>
  <w:style w:type="paragraph" w:customStyle="1" w:styleId="U1">
    <w:name w:val="U1"/>
    <w:rsid w:val="00611291"/>
    <w:pPr>
      <w:tabs>
        <w:tab w:val="left" w:pos="192"/>
      </w:tabs>
      <w:overflowPunct w:val="0"/>
      <w:autoSpaceDE w:val="0"/>
      <w:autoSpaceDN w:val="0"/>
      <w:adjustRightInd w:val="0"/>
      <w:spacing w:after="360" w:line="360" w:lineRule="exact"/>
      <w:ind w:left="284" w:hanging="284"/>
      <w:jc w:val="both"/>
      <w:textAlignment w:val="baseline"/>
    </w:pPr>
    <w:rPr>
      <w:rFonts w:ascii="Helvetica" w:hAnsi="Helvetica"/>
      <w:sz w:val="24"/>
    </w:rPr>
  </w:style>
  <w:style w:type="paragraph" w:customStyle="1" w:styleId="A2">
    <w:name w:val="A2"/>
    <w:rsid w:val="00611291"/>
    <w:pPr>
      <w:overflowPunct w:val="0"/>
      <w:autoSpaceDE w:val="0"/>
      <w:autoSpaceDN w:val="0"/>
      <w:adjustRightInd w:val="0"/>
      <w:spacing w:after="360" w:line="360" w:lineRule="exact"/>
      <w:textAlignment w:val="baseline"/>
    </w:pPr>
    <w:rPr>
      <w:rFonts w:ascii="Helvetica" w:hAnsi="Helvetica"/>
      <w:sz w:val="24"/>
    </w:rPr>
  </w:style>
  <w:style w:type="paragraph" w:customStyle="1" w:styleId="L1">
    <w:name w:val="L1"/>
    <w:rsid w:val="00611291"/>
    <w:pPr>
      <w:overflowPunct w:val="0"/>
      <w:autoSpaceDE w:val="0"/>
      <w:autoSpaceDN w:val="0"/>
      <w:adjustRightInd w:val="0"/>
      <w:textAlignment w:val="baseline"/>
    </w:pPr>
    <w:rPr>
      <w:rFonts w:ascii="Helvetica" w:hAnsi="Helvetica"/>
    </w:rPr>
  </w:style>
  <w:style w:type="paragraph" w:customStyle="1" w:styleId="L2">
    <w:name w:val="L2"/>
    <w:rsid w:val="00611291"/>
    <w:pPr>
      <w:overflowPunct w:val="0"/>
      <w:autoSpaceDE w:val="0"/>
      <w:autoSpaceDN w:val="0"/>
      <w:adjustRightInd w:val="0"/>
      <w:spacing w:after="360"/>
      <w:jc w:val="both"/>
      <w:textAlignment w:val="baseline"/>
    </w:pPr>
    <w:rPr>
      <w:rFonts w:ascii="Helvetica" w:hAnsi="Helvetica"/>
    </w:rPr>
  </w:style>
  <w:style w:type="paragraph" w:styleId="Kopfzeile">
    <w:name w:val="header"/>
    <w:basedOn w:val="Standard"/>
    <w:rsid w:val="00611291"/>
    <w:pPr>
      <w:tabs>
        <w:tab w:val="center" w:pos="4536"/>
        <w:tab w:val="right" w:pos="9072"/>
      </w:tabs>
    </w:pPr>
  </w:style>
  <w:style w:type="paragraph" w:styleId="Fuzeile">
    <w:name w:val="footer"/>
    <w:basedOn w:val="Standard"/>
    <w:rsid w:val="00611291"/>
    <w:pPr>
      <w:tabs>
        <w:tab w:val="center" w:pos="4536"/>
        <w:tab w:val="right" w:pos="9072"/>
      </w:tabs>
    </w:pPr>
  </w:style>
  <w:style w:type="character" w:styleId="Hyperlink">
    <w:name w:val="Hyperlink"/>
    <w:basedOn w:val="Absatz-Standardschriftart"/>
    <w:uiPriority w:val="99"/>
    <w:rsid w:val="00611291"/>
    <w:rPr>
      <w:color w:val="0000FF"/>
      <w:u w:val="single"/>
    </w:rPr>
  </w:style>
  <w:style w:type="paragraph" w:customStyle="1" w:styleId="Adresse">
    <w:name w:val="Adresse"/>
    <w:basedOn w:val="Standard"/>
    <w:rsid w:val="00611291"/>
    <w:pPr>
      <w:framePr w:w="4581" w:h="1899" w:hSpace="142" w:wrap="notBeside" w:vAnchor="text" w:hAnchor="page" w:x="1528" w:y="449" w:anchorLock="1"/>
    </w:pPr>
    <w:rPr>
      <w:rFonts w:ascii="Arial" w:hAnsi="Arial"/>
      <w:sz w:val="22"/>
    </w:rPr>
  </w:style>
  <w:style w:type="paragraph" w:styleId="Textkrper">
    <w:name w:val="Body Text"/>
    <w:basedOn w:val="Standard"/>
    <w:rsid w:val="00611291"/>
    <w:pPr>
      <w:framePr w:w="1983" w:h="2400" w:hSpace="180" w:wrap="around" w:vAnchor="text" w:hAnchor="page" w:x="9425" w:y="693"/>
      <w:tabs>
        <w:tab w:val="left" w:pos="454"/>
      </w:tabs>
    </w:pPr>
    <w:rPr>
      <w:rFonts w:ascii="HelvCondLight" w:hAnsi="HelvCondLight"/>
      <w:spacing w:val="2"/>
      <w:sz w:val="15"/>
    </w:rPr>
  </w:style>
  <w:style w:type="paragraph" w:styleId="Sprechblasentext">
    <w:name w:val="Balloon Text"/>
    <w:basedOn w:val="Standard"/>
    <w:semiHidden/>
    <w:rsid w:val="00A06862"/>
    <w:rPr>
      <w:rFonts w:ascii="Tahoma" w:hAnsi="Tahoma" w:cs="Tahoma"/>
      <w:sz w:val="16"/>
      <w:szCs w:val="16"/>
    </w:rPr>
  </w:style>
  <w:style w:type="paragraph" w:customStyle="1" w:styleId="bodytext">
    <w:name w:val="bodytext"/>
    <w:basedOn w:val="Standard"/>
    <w:uiPriority w:val="99"/>
    <w:rsid w:val="00400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spacing w:line="288" w:lineRule="auto"/>
      <w:textAlignment w:val="center"/>
    </w:pPr>
    <w:rPr>
      <w:rFonts w:ascii="Rotis Semi Sans 55" w:hAnsi="Rotis Semi Sans 55" w:cs="Rotis Semi Sans 55"/>
      <w:color w:val="000000"/>
      <w:sz w:val="18"/>
      <w:szCs w:val="18"/>
    </w:rPr>
  </w:style>
  <w:style w:type="paragraph" w:styleId="KeinLeerraum">
    <w:name w:val="No Spacing"/>
    <w:uiPriority w:val="1"/>
    <w:qFormat/>
    <w:rsid w:val="003823B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1291"/>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1">
    <w:name w:val="T1"/>
    <w:rsid w:val="00611291"/>
    <w:pPr>
      <w:overflowPunct w:val="0"/>
      <w:autoSpaceDE w:val="0"/>
      <w:autoSpaceDN w:val="0"/>
      <w:adjustRightInd w:val="0"/>
      <w:spacing w:after="360" w:line="360" w:lineRule="exact"/>
      <w:textAlignment w:val="baseline"/>
    </w:pPr>
    <w:rPr>
      <w:rFonts w:ascii="Helvetica" w:hAnsi="Helvetica"/>
      <w:b/>
      <w:sz w:val="24"/>
    </w:rPr>
  </w:style>
  <w:style w:type="paragraph" w:customStyle="1" w:styleId="A1">
    <w:name w:val="A1"/>
    <w:rsid w:val="00611291"/>
    <w:pPr>
      <w:overflowPunct w:val="0"/>
      <w:autoSpaceDE w:val="0"/>
      <w:autoSpaceDN w:val="0"/>
      <w:adjustRightInd w:val="0"/>
      <w:spacing w:after="360" w:line="360" w:lineRule="exact"/>
      <w:jc w:val="both"/>
      <w:textAlignment w:val="baseline"/>
    </w:pPr>
    <w:rPr>
      <w:rFonts w:ascii="Helvetica" w:hAnsi="Helvetica"/>
      <w:sz w:val="24"/>
    </w:rPr>
  </w:style>
  <w:style w:type="paragraph" w:customStyle="1" w:styleId="U1">
    <w:name w:val="U1"/>
    <w:rsid w:val="00611291"/>
    <w:pPr>
      <w:tabs>
        <w:tab w:val="left" w:pos="192"/>
      </w:tabs>
      <w:overflowPunct w:val="0"/>
      <w:autoSpaceDE w:val="0"/>
      <w:autoSpaceDN w:val="0"/>
      <w:adjustRightInd w:val="0"/>
      <w:spacing w:after="360" w:line="360" w:lineRule="exact"/>
      <w:ind w:left="284" w:hanging="284"/>
      <w:jc w:val="both"/>
      <w:textAlignment w:val="baseline"/>
    </w:pPr>
    <w:rPr>
      <w:rFonts w:ascii="Helvetica" w:hAnsi="Helvetica"/>
      <w:sz w:val="24"/>
    </w:rPr>
  </w:style>
  <w:style w:type="paragraph" w:customStyle="1" w:styleId="A2">
    <w:name w:val="A2"/>
    <w:rsid w:val="00611291"/>
    <w:pPr>
      <w:overflowPunct w:val="0"/>
      <w:autoSpaceDE w:val="0"/>
      <w:autoSpaceDN w:val="0"/>
      <w:adjustRightInd w:val="0"/>
      <w:spacing w:after="360" w:line="360" w:lineRule="exact"/>
      <w:textAlignment w:val="baseline"/>
    </w:pPr>
    <w:rPr>
      <w:rFonts w:ascii="Helvetica" w:hAnsi="Helvetica"/>
      <w:sz w:val="24"/>
    </w:rPr>
  </w:style>
  <w:style w:type="paragraph" w:customStyle="1" w:styleId="L1">
    <w:name w:val="L1"/>
    <w:rsid w:val="00611291"/>
    <w:pPr>
      <w:overflowPunct w:val="0"/>
      <w:autoSpaceDE w:val="0"/>
      <w:autoSpaceDN w:val="0"/>
      <w:adjustRightInd w:val="0"/>
      <w:textAlignment w:val="baseline"/>
    </w:pPr>
    <w:rPr>
      <w:rFonts w:ascii="Helvetica" w:hAnsi="Helvetica"/>
    </w:rPr>
  </w:style>
  <w:style w:type="paragraph" w:customStyle="1" w:styleId="L2">
    <w:name w:val="L2"/>
    <w:rsid w:val="00611291"/>
    <w:pPr>
      <w:overflowPunct w:val="0"/>
      <w:autoSpaceDE w:val="0"/>
      <w:autoSpaceDN w:val="0"/>
      <w:adjustRightInd w:val="0"/>
      <w:spacing w:after="360"/>
      <w:jc w:val="both"/>
      <w:textAlignment w:val="baseline"/>
    </w:pPr>
    <w:rPr>
      <w:rFonts w:ascii="Helvetica" w:hAnsi="Helvetica"/>
    </w:rPr>
  </w:style>
  <w:style w:type="paragraph" w:styleId="Kopfzeile">
    <w:name w:val="header"/>
    <w:basedOn w:val="Standard"/>
    <w:rsid w:val="00611291"/>
    <w:pPr>
      <w:tabs>
        <w:tab w:val="center" w:pos="4536"/>
        <w:tab w:val="right" w:pos="9072"/>
      </w:tabs>
    </w:pPr>
  </w:style>
  <w:style w:type="paragraph" w:styleId="Fuzeile">
    <w:name w:val="footer"/>
    <w:basedOn w:val="Standard"/>
    <w:rsid w:val="00611291"/>
    <w:pPr>
      <w:tabs>
        <w:tab w:val="center" w:pos="4536"/>
        <w:tab w:val="right" w:pos="9072"/>
      </w:tabs>
    </w:pPr>
  </w:style>
  <w:style w:type="character" w:styleId="Hyperlink">
    <w:name w:val="Hyperlink"/>
    <w:basedOn w:val="Absatz-Standardschriftart"/>
    <w:uiPriority w:val="99"/>
    <w:rsid w:val="00611291"/>
    <w:rPr>
      <w:color w:val="0000FF"/>
      <w:u w:val="single"/>
    </w:rPr>
  </w:style>
  <w:style w:type="paragraph" w:customStyle="1" w:styleId="Adresse">
    <w:name w:val="Adresse"/>
    <w:basedOn w:val="Standard"/>
    <w:rsid w:val="00611291"/>
    <w:pPr>
      <w:framePr w:w="4581" w:h="1899" w:hSpace="142" w:wrap="notBeside" w:vAnchor="text" w:hAnchor="page" w:x="1528" w:y="449" w:anchorLock="1"/>
    </w:pPr>
    <w:rPr>
      <w:rFonts w:ascii="Arial" w:hAnsi="Arial"/>
      <w:sz w:val="22"/>
    </w:rPr>
  </w:style>
  <w:style w:type="paragraph" w:styleId="Textkrper">
    <w:name w:val="Body Text"/>
    <w:basedOn w:val="Standard"/>
    <w:rsid w:val="00611291"/>
    <w:pPr>
      <w:framePr w:w="1983" w:h="2400" w:hSpace="180" w:wrap="around" w:vAnchor="text" w:hAnchor="page" w:x="9425" w:y="693"/>
      <w:tabs>
        <w:tab w:val="left" w:pos="454"/>
      </w:tabs>
    </w:pPr>
    <w:rPr>
      <w:rFonts w:ascii="HelvCondLight" w:hAnsi="HelvCondLight"/>
      <w:spacing w:val="2"/>
      <w:sz w:val="15"/>
    </w:rPr>
  </w:style>
  <w:style w:type="paragraph" w:styleId="Sprechblasentext">
    <w:name w:val="Balloon Text"/>
    <w:basedOn w:val="Standard"/>
    <w:semiHidden/>
    <w:rsid w:val="00A06862"/>
    <w:rPr>
      <w:rFonts w:ascii="Tahoma" w:hAnsi="Tahoma" w:cs="Tahoma"/>
      <w:sz w:val="16"/>
      <w:szCs w:val="16"/>
    </w:rPr>
  </w:style>
  <w:style w:type="paragraph" w:customStyle="1" w:styleId="bodytext">
    <w:name w:val="bodytext"/>
    <w:basedOn w:val="Standard"/>
    <w:uiPriority w:val="99"/>
    <w:rsid w:val="00400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spacing w:line="288" w:lineRule="auto"/>
      <w:textAlignment w:val="center"/>
    </w:pPr>
    <w:rPr>
      <w:rFonts w:ascii="Rotis Semi Sans 55" w:hAnsi="Rotis Semi Sans 55" w:cs="Rotis Semi Sans 55"/>
      <w:color w:val="000000"/>
      <w:sz w:val="18"/>
      <w:szCs w:val="18"/>
    </w:rPr>
  </w:style>
  <w:style w:type="paragraph" w:styleId="KeinLeerraum">
    <w:name w:val="No Spacing"/>
    <w:uiPriority w:val="1"/>
    <w:qFormat/>
    <w:rsid w:val="00382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bv-in-he@gesis.org"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igenschaften xmlns="b2f7eff3-a78f-40ec-b9aa-f0a66a0d6ffb" xsi:nil="true"/>
    <Gremium_x0020_intern xmlns="8ec5f598-09a5-4f4d-8ba3-f8504e05b148" xsi:nil="true"/>
    <_dlc_DocId xmlns="8ec5f598-09a5-4f4d-8ba3-f8504e05b148">GESISDOC-1003896117-1</_dlc_DocId>
    <_dlc_DocIdUrl xmlns="8ec5f598-09a5-4f4d-8ba3-f8504e05b148">
      <Url>http://intranet.gesis.intra/pr/_layouts/15/DocIdRedir.aspx?ID=GESISDOC-1003896117-1</Url>
      <Description>GESISDOC-1003896117-1</Description>
    </_dlc_DocIdUrl>
    <_dlc_DocIdPersistId xmlns="8ec5f598-09a5-4f4d-8ba3-f8504e05b14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E55F9CD0B6F542AA8A691D5D15200F" ma:contentTypeVersion="0" ma:contentTypeDescription="Ein neues Dokument erstellen." ma:contentTypeScope="" ma:versionID="b0700481b9f0e05a028d8c9147392749">
  <xsd:schema xmlns:xsd="http://www.w3.org/2001/XMLSchema" xmlns:xs="http://www.w3.org/2001/XMLSchema" xmlns:p="http://schemas.microsoft.com/office/2006/metadata/properties" xmlns:ns2="b2f7eff3-a78f-40ec-b9aa-f0a66a0d6ffb" xmlns:ns3="8ec5f598-09a5-4f4d-8ba3-f8504e05b148" targetNamespace="http://schemas.microsoft.com/office/2006/metadata/properties" ma:root="true" ma:fieldsID="60a98ac8e693f3be8a50026f296cb07a" ns2:_="" ns3:_="">
    <xsd:import namespace="b2f7eff3-a78f-40ec-b9aa-f0a66a0d6ffb"/>
    <xsd:import namespace="8ec5f598-09a5-4f4d-8ba3-f8504e05b148"/>
    <xsd:element name="properties">
      <xsd:complexType>
        <xsd:sequence>
          <xsd:element name="documentManagement">
            <xsd:complexType>
              <xsd:all>
                <xsd:element ref="ns2:Eigenschaften" minOccurs="0"/>
                <xsd:element ref="ns3:_dlc_DocId" minOccurs="0"/>
                <xsd:element ref="ns3:_dlc_DocIdUrl" minOccurs="0"/>
                <xsd:element ref="ns3:_dlc_DocIdPersistId" minOccurs="0"/>
                <xsd:element ref="ns3:Gremium_x0020_inter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7eff3-a78f-40ec-b9aa-f0a66a0d6ffb" elementFormDefault="qualified">
    <xsd:import namespace="http://schemas.microsoft.com/office/2006/documentManagement/types"/>
    <xsd:import namespace="http://schemas.microsoft.com/office/infopath/2007/PartnerControls"/>
    <xsd:element name="Eigenschaften" ma:index="4" nillable="true" ma:displayName="Eigenschaften" ma:internalName="Eigenschaft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5f598-09a5-4f4d-8ba3-f8504e05b148" elementFormDefault="qualified">
    <xsd:import namespace="http://schemas.microsoft.com/office/2006/documentManagement/types"/>
    <xsd:import namespace="http://schemas.microsoft.com/office/infopath/2007/PartnerControls"/>
    <xsd:element name="_dlc_DocId" ma:index="5" nillable="true" ma:displayName="Wert der Dokument-ID" ma:description="Der Wert der diesem Element zugewiesenen Dokument-ID." ma:internalName="_dlc_DocId" ma:readOnly="true">
      <xsd:simpleType>
        <xsd:restriction base="dms:Text"/>
      </xsd:simpleType>
    </xsd:element>
    <xsd:element name="_dlc_DocIdUrl" ma:index="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remium_x0020_intern" ma:index="8" nillable="true" ma:displayName="Gremium intern" ma:format="Dropdown" ma:internalName="Gremium_x0020_intern" ma:readOnly="false">
      <xsd:simpleType>
        <xsd:restriction base="dms:Choice">
          <xsd:enumeration value="KWA"/>
          <xsd:enumeration value="Institutsra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82E606-B4DC-4787-99D2-7E9B9089FD3E}">
  <ds:schemaRefs>
    <ds:schemaRef ds:uri="http://schemas.microsoft.com/sharepoint/v3/contenttype/forms"/>
  </ds:schemaRefs>
</ds:datastoreItem>
</file>

<file path=customXml/itemProps2.xml><?xml version="1.0" encoding="utf-8"?>
<ds:datastoreItem xmlns:ds="http://schemas.openxmlformats.org/officeDocument/2006/customXml" ds:itemID="{90232F88-74F6-4D86-AEA8-FA7700A6C373}">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8ec5f598-09a5-4f4d-8ba3-f8504e05b148"/>
    <ds:schemaRef ds:uri="b2f7eff3-a78f-40ec-b9aa-f0a66a0d6ffb"/>
  </ds:schemaRefs>
</ds:datastoreItem>
</file>

<file path=customXml/itemProps3.xml><?xml version="1.0" encoding="utf-8"?>
<ds:datastoreItem xmlns:ds="http://schemas.openxmlformats.org/officeDocument/2006/customXml" ds:itemID="{8326AF62-4E47-4015-AAE9-525DE5CC7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7eff3-a78f-40ec-b9aa-f0a66a0d6ffb"/>
    <ds:schemaRef ds:uri="8ec5f598-09a5-4f4d-8ba3-f8504e05b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AEA0B-33D0-494E-BDED-299C042944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IZ Sozialwissenschaften</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ntuser</dc:creator>
  <cp:lastModifiedBy>Marth, Annika</cp:lastModifiedBy>
  <cp:revision>2</cp:revision>
  <cp:lastPrinted>2019-01-25T15:17:00Z</cp:lastPrinted>
  <dcterms:created xsi:type="dcterms:W3CDTF">2019-02-07T10:33:00Z</dcterms:created>
  <dcterms:modified xsi:type="dcterms:W3CDTF">2019-02-07T10:33:00Z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0x0101007EE55F9CD0B6F542AA8A691D5D15200F</vt:lpwstr>
  </property>
  <property fmtid="{D5CDD505-2E9C-101B-9397-08002B2CF9AE}" pid="3" name="_dlc_DocIdItemGuid">
    <vt:lpwstr>e4bbaf15-fd79-4c3f-b284-3573737e843b</vt:lpwstr>
  </property>
  <property fmtid="{D5CDD505-2E9C-101B-9397-08002B2CF9AE}" pid="4" name="Gremium">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